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FA" w:rsidRDefault="007230FA">
      <w:bookmarkStart w:id="0" w:name="_GoBack"/>
      <w:bookmarkEnd w:id="0"/>
    </w:p>
    <w:p w:rsidR="00EC07C1" w:rsidRDefault="00EC07C1"/>
    <w:p w:rsidR="00EC07C1" w:rsidRDefault="00EC07C1" w:rsidP="00EC07C1">
      <w:pPr>
        <w:ind w:left="540"/>
        <w:rPr>
          <w:rFonts w:ascii="Times New Roman" w:hAnsi="Times New Roman" w:cs="Times New Roman"/>
          <w:b/>
        </w:rPr>
      </w:pPr>
      <w:r>
        <w:rPr>
          <w:rFonts w:ascii="Times New Roman" w:hAnsi="Times New Roman" w:cs="Times New Roman"/>
          <w:b/>
        </w:rPr>
        <w:t>Summary of Changes to OHEA/OHPS Negotiated Agreement</w:t>
      </w:r>
    </w:p>
    <w:p w:rsidR="00EC07C1" w:rsidRDefault="00EC07C1" w:rsidP="00EC07C1">
      <w:pPr>
        <w:ind w:left="540"/>
        <w:rPr>
          <w:rFonts w:ascii="Times New Roman" w:hAnsi="Times New Roman" w:cs="Times New Roman"/>
          <w:b/>
        </w:rPr>
      </w:pPr>
      <w:r>
        <w:rPr>
          <w:rFonts w:ascii="Times New Roman" w:hAnsi="Times New Roman" w:cs="Times New Roman"/>
          <w:b/>
        </w:rPr>
        <w:t>September 1, 2016-August 31, 2018</w:t>
      </w:r>
    </w:p>
    <w:p w:rsidR="00EF5C44" w:rsidRDefault="007504DF" w:rsidP="00EC07C1">
      <w:pPr>
        <w:ind w:left="540"/>
        <w:rPr>
          <w:rFonts w:ascii="Times New Roman" w:hAnsi="Times New Roman" w:cs="Times New Roman"/>
          <w:b/>
        </w:rPr>
      </w:pPr>
      <w:r>
        <w:rPr>
          <w:rFonts w:ascii="Times New Roman" w:hAnsi="Times New Roman" w:cs="Times New Roman"/>
          <w:b/>
        </w:rPr>
        <w:t xml:space="preserve">Note: Items </w:t>
      </w:r>
      <w:r w:rsidRPr="007504DF">
        <w:rPr>
          <w:rFonts w:ascii="Times New Roman" w:hAnsi="Times New Roman" w:cs="Times New Roman"/>
          <w:b/>
          <w:u w:val="single"/>
        </w:rPr>
        <w:t>underlined</w:t>
      </w:r>
      <w:r>
        <w:rPr>
          <w:rFonts w:ascii="Times New Roman" w:hAnsi="Times New Roman" w:cs="Times New Roman"/>
          <w:b/>
        </w:rPr>
        <w:t xml:space="preserve"> require review and may</w:t>
      </w:r>
      <w:r w:rsidR="00EF5C44">
        <w:rPr>
          <w:rFonts w:ascii="Times New Roman" w:hAnsi="Times New Roman" w:cs="Times New Roman"/>
          <w:b/>
        </w:rPr>
        <w:t xml:space="preserve"> require</w:t>
      </w:r>
      <w:r>
        <w:rPr>
          <w:rFonts w:ascii="Times New Roman" w:hAnsi="Times New Roman" w:cs="Times New Roman"/>
          <w:b/>
        </w:rPr>
        <w:t xml:space="preserve"> Principal</w:t>
      </w:r>
      <w:r w:rsidR="00EF5C44">
        <w:rPr>
          <w:rFonts w:ascii="Times New Roman" w:hAnsi="Times New Roman" w:cs="Times New Roman"/>
          <w:b/>
        </w:rPr>
        <w:t xml:space="preserve"> action at some point during the year.</w:t>
      </w:r>
    </w:p>
    <w:p w:rsidR="00EC07C1" w:rsidRDefault="00EC07C1" w:rsidP="00EC07C1">
      <w:pPr>
        <w:ind w:left="540"/>
        <w:rPr>
          <w:rFonts w:ascii="Times New Roman" w:hAnsi="Times New Roman" w:cs="Times New Roman"/>
        </w:rPr>
      </w:pPr>
      <w:r w:rsidRPr="005B1B26">
        <w:rPr>
          <w:rFonts w:ascii="Times New Roman" w:hAnsi="Times New Roman" w:cs="Times New Roman"/>
          <w:b/>
        </w:rPr>
        <w:t>Preamble and Duration</w:t>
      </w:r>
      <w:r>
        <w:rPr>
          <w:rFonts w:ascii="Times New Roman" w:hAnsi="Times New Roman" w:cs="Times New Roman"/>
        </w:rPr>
        <w:t>: Two year duration- we will return to the table to bargain spring of 2018. Also the calendar guidelines ha</w:t>
      </w:r>
      <w:r w:rsidR="00EF5C44">
        <w:rPr>
          <w:rFonts w:ascii="Times New Roman" w:hAnsi="Times New Roman" w:cs="Times New Roman"/>
        </w:rPr>
        <w:t>ve been consolidated as Article</w:t>
      </w:r>
      <w:r>
        <w:rPr>
          <w:rFonts w:ascii="Times New Roman" w:hAnsi="Times New Roman" w:cs="Times New Roman"/>
        </w:rPr>
        <w:t xml:space="preserve"> 11 for convenience. </w:t>
      </w:r>
    </w:p>
    <w:p w:rsidR="00EC07C1" w:rsidRDefault="00EC07C1" w:rsidP="00EC07C1">
      <w:pPr>
        <w:ind w:left="540" w:hanging="54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i/>
        </w:rPr>
        <w:tab/>
      </w:r>
      <w:r w:rsidRPr="005B1B26">
        <w:rPr>
          <w:rFonts w:ascii="Times New Roman" w:hAnsi="Times New Roman" w:cs="Times New Roman"/>
          <w:b/>
        </w:rPr>
        <w:t>2.5</w:t>
      </w:r>
      <w:r>
        <w:rPr>
          <w:rFonts w:ascii="Times New Roman" w:hAnsi="Times New Roman" w:cs="Times New Roman"/>
          <w:b/>
        </w:rPr>
        <w:t xml:space="preserve"> </w:t>
      </w:r>
      <w:r w:rsidRPr="005B1B26">
        <w:rPr>
          <w:rFonts w:ascii="Times New Roman" w:hAnsi="Times New Roman" w:cs="Times New Roman"/>
          <w:b/>
        </w:rPr>
        <w:t>Distribution of Agreement</w:t>
      </w:r>
      <w:r>
        <w:rPr>
          <w:rFonts w:ascii="Times New Roman" w:hAnsi="Times New Roman" w:cs="Times New Roman"/>
        </w:rPr>
        <w:t>: Updates communication modes of the contract to members for efficiency.</w:t>
      </w:r>
    </w:p>
    <w:p w:rsidR="00EC07C1" w:rsidRDefault="00EC07C1" w:rsidP="00EC07C1">
      <w:pPr>
        <w:ind w:left="540" w:hanging="540"/>
        <w:rPr>
          <w:rFonts w:ascii="Times New Roman" w:hAnsi="Times New Roman" w:cs="Times New Roman"/>
        </w:rPr>
      </w:pPr>
      <w:r>
        <w:rPr>
          <w:rFonts w:ascii="Times New Roman" w:hAnsi="Times New Roman" w:cs="Times New Roman"/>
          <w:i/>
        </w:rPr>
        <w:tab/>
      </w:r>
      <w:r w:rsidRPr="005B1B26">
        <w:rPr>
          <w:rFonts w:ascii="Times New Roman" w:hAnsi="Times New Roman" w:cs="Times New Roman"/>
          <w:b/>
        </w:rPr>
        <w:t>3.3 Membership Communication</w:t>
      </w:r>
      <w:r>
        <w:rPr>
          <w:rFonts w:ascii="Times New Roman" w:hAnsi="Times New Roman" w:cs="Times New Roman"/>
        </w:rPr>
        <w:t xml:space="preserve">: Formalizes a past practice of OHEA time with new </w:t>
      </w:r>
      <w:r w:rsidR="00A87440">
        <w:rPr>
          <w:rFonts w:ascii="Times New Roman" w:hAnsi="Times New Roman" w:cs="Times New Roman"/>
        </w:rPr>
        <w:t>staff prior</w:t>
      </w:r>
      <w:r>
        <w:rPr>
          <w:rFonts w:ascii="Times New Roman" w:hAnsi="Times New Roman" w:cs="Times New Roman"/>
        </w:rPr>
        <w:t xml:space="preserve"> to lunch on new staff day.</w:t>
      </w:r>
    </w:p>
    <w:p w:rsidR="00EC07C1" w:rsidRDefault="00EC07C1" w:rsidP="00EC07C1">
      <w:pPr>
        <w:ind w:left="540"/>
        <w:rPr>
          <w:rFonts w:ascii="Times New Roman" w:hAnsi="Times New Roman" w:cs="Times New Roman"/>
        </w:rPr>
      </w:pPr>
      <w:r w:rsidRPr="00EF5C44">
        <w:rPr>
          <w:rFonts w:ascii="Times New Roman" w:hAnsi="Times New Roman" w:cs="Times New Roman"/>
          <w:b/>
          <w:u w:val="single"/>
        </w:rPr>
        <w:t>4.6 Student Discipline</w:t>
      </w:r>
      <w:r>
        <w:rPr>
          <w:rFonts w:ascii="Times New Roman" w:hAnsi="Times New Roman" w:cs="Times New Roman"/>
        </w:rPr>
        <w:t>: Specifies that in the event an administrator is absent, the designee will be a certificated staff or a dean of students.</w:t>
      </w:r>
    </w:p>
    <w:p w:rsidR="007504DF" w:rsidRPr="00702BEA" w:rsidRDefault="007504DF" w:rsidP="00EC07C1">
      <w:pPr>
        <w:ind w:left="540"/>
        <w:rPr>
          <w:rFonts w:ascii="Times New Roman" w:hAnsi="Times New Roman" w:cs="Times New Roman"/>
          <w:i/>
        </w:rPr>
      </w:pPr>
      <w:r w:rsidRPr="00702BEA">
        <w:rPr>
          <w:rFonts w:ascii="Times New Roman" w:hAnsi="Times New Roman" w:cs="Times New Roman"/>
          <w:i/>
        </w:rPr>
        <w:t>Action: Identify your certificated designee and review this section of the contract with your staff/leadership team as you work on PBIS goals.</w:t>
      </w:r>
    </w:p>
    <w:p w:rsidR="00EC07C1" w:rsidRDefault="00EC07C1" w:rsidP="00EC07C1">
      <w:pPr>
        <w:ind w:left="540"/>
        <w:rPr>
          <w:rFonts w:ascii="Times New Roman" w:hAnsi="Times New Roman" w:cs="Times New Roman"/>
        </w:rPr>
      </w:pPr>
      <w:r w:rsidRPr="005B1B26">
        <w:rPr>
          <w:rFonts w:ascii="Times New Roman" w:hAnsi="Times New Roman" w:cs="Times New Roman"/>
          <w:b/>
        </w:rPr>
        <w:t>4.9 Transfer/Reassignment</w:t>
      </w:r>
      <w:r>
        <w:rPr>
          <w:rFonts w:ascii="Times New Roman" w:hAnsi="Times New Roman" w:cs="Times New Roman"/>
        </w:rPr>
        <w:t>: Eliminates outdated “bulletin board” posting language as postings are done exclusively through email now.</w:t>
      </w:r>
    </w:p>
    <w:p w:rsidR="00EC07C1" w:rsidRDefault="00EC07C1" w:rsidP="00EC07C1">
      <w:pPr>
        <w:ind w:left="810" w:hanging="270"/>
        <w:rPr>
          <w:rFonts w:ascii="Times New Roman" w:hAnsi="Times New Roman" w:cs="Times New Roman"/>
        </w:rPr>
      </w:pPr>
      <w:r w:rsidRPr="005B1B26">
        <w:rPr>
          <w:rFonts w:ascii="Times New Roman" w:hAnsi="Times New Roman" w:cs="Times New Roman"/>
          <w:b/>
        </w:rPr>
        <w:t>5.1 Leaves</w:t>
      </w:r>
      <w:r>
        <w:rPr>
          <w:rFonts w:ascii="Times New Roman" w:hAnsi="Times New Roman" w:cs="Times New Roman"/>
        </w:rPr>
        <w:t>: Updates language to reflect the use of online reporting tools for absences.</w:t>
      </w:r>
      <w:r>
        <w:rPr>
          <w:rFonts w:ascii="Times New Roman" w:hAnsi="Times New Roman" w:cs="Times New Roman"/>
        </w:rPr>
        <w:tab/>
      </w:r>
    </w:p>
    <w:p w:rsidR="00EC07C1" w:rsidRDefault="00EC07C1" w:rsidP="00EC07C1">
      <w:pPr>
        <w:ind w:left="810" w:hanging="270"/>
        <w:rPr>
          <w:rFonts w:ascii="Times New Roman" w:hAnsi="Times New Roman" w:cs="Times New Roman"/>
        </w:rPr>
      </w:pPr>
      <w:r w:rsidRPr="005B1B26">
        <w:rPr>
          <w:rFonts w:ascii="Times New Roman" w:hAnsi="Times New Roman" w:cs="Times New Roman"/>
          <w:b/>
        </w:rPr>
        <w:t>5.2</w:t>
      </w:r>
      <w:r>
        <w:rPr>
          <w:rFonts w:ascii="Times New Roman" w:hAnsi="Times New Roman" w:cs="Times New Roman"/>
          <w:b/>
        </w:rPr>
        <w:t xml:space="preserve"> </w:t>
      </w:r>
      <w:r w:rsidRPr="005B1B26">
        <w:rPr>
          <w:rFonts w:ascii="Times New Roman" w:hAnsi="Times New Roman" w:cs="Times New Roman"/>
          <w:b/>
        </w:rPr>
        <w:t>Bereavement Leave</w:t>
      </w:r>
      <w:r>
        <w:rPr>
          <w:rFonts w:ascii="Times New Roman" w:hAnsi="Times New Roman" w:cs="Times New Roman"/>
        </w:rPr>
        <w:t>: Clarifies ambiguous language regarding extending bereavement leave using emergency leave.</w:t>
      </w:r>
    </w:p>
    <w:p w:rsidR="00EC07C1" w:rsidRDefault="00EC07C1" w:rsidP="00EC07C1">
      <w:pPr>
        <w:ind w:left="810" w:hanging="270"/>
        <w:rPr>
          <w:rFonts w:ascii="Times New Roman" w:hAnsi="Times New Roman" w:cs="Times New Roman"/>
        </w:rPr>
      </w:pPr>
      <w:r w:rsidRPr="005B1B26">
        <w:rPr>
          <w:rFonts w:ascii="Times New Roman" w:hAnsi="Times New Roman" w:cs="Times New Roman"/>
          <w:b/>
        </w:rPr>
        <w:t>5.5.1 Public Service Leave</w:t>
      </w:r>
      <w:r>
        <w:rPr>
          <w:rFonts w:ascii="Times New Roman" w:hAnsi="Times New Roman" w:cs="Times New Roman"/>
        </w:rPr>
        <w:t xml:space="preserve">: Allows for emergency response personnel to volunteer to serve in the event of a declared emergency. (an example is </w:t>
      </w:r>
      <w:r w:rsidR="00C8041F">
        <w:rPr>
          <w:rFonts w:ascii="Times New Roman" w:hAnsi="Times New Roman" w:cs="Times New Roman"/>
        </w:rPr>
        <w:t>wild</w:t>
      </w:r>
      <w:r>
        <w:rPr>
          <w:rFonts w:ascii="Times New Roman" w:hAnsi="Times New Roman" w:cs="Times New Roman"/>
        </w:rPr>
        <w:t>land fire-fighting)</w:t>
      </w:r>
    </w:p>
    <w:p w:rsidR="00EC07C1" w:rsidRDefault="00EC07C1" w:rsidP="00EC07C1">
      <w:pPr>
        <w:ind w:left="810" w:hanging="270"/>
        <w:rPr>
          <w:rFonts w:ascii="Times New Roman" w:hAnsi="Times New Roman" w:cs="Times New Roman"/>
        </w:rPr>
      </w:pPr>
      <w:r w:rsidRPr="005B1B26">
        <w:rPr>
          <w:rFonts w:ascii="Times New Roman" w:hAnsi="Times New Roman" w:cs="Times New Roman"/>
          <w:b/>
        </w:rPr>
        <w:t>5.5.6 Annual Leave</w:t>
      </w:r>
      <w:r>
        <w:rPr>
          <w:rFonts w:ascii="Times New Roman" w:hAnsi="Times New Roman" w:cs="Times New Roman"/>
        </w:rPr>
        <w:t xml:space="preserve">: Adds one additional day of annual leave per employee. </w:t>
      </w:r>
    </w:p>
    <w:p w:rsidR="007504DF" w:rsidRDefault="00EC07C1" w:rsidP="007504DF">
      <w:pPr>
        <w:ind w:left="540"/>
        <w:rPr>
          <w:rFonts w:ascii="Times New Roman" w:hAnsi="Times New Roman" w:cs="Times New Roman"/>
        </w:rPr>
      </w:pPr>
      <w:r w:rsidRPr="007504DF">
        <w:rPr>
          <w:rFonts w:ascii="Times New Roman" w:hAnsi="Times New Roman" w:cs="Times New Roman"/>
          <w:b/>
          <w:u w:val="single"/>
        </w:rPr>
        <w:t>6.2 Supplemental Contracts</w:t>
      </w:r>
      <w:r w:rsidR="007504DF" w:rsidRPr="007504DF">
        <w:rPr>
          <w:rFonts w:ascii="Times New Roman" w:hAnsi="Times New Roman" w:cs="Times New Roman"/>
          <w:u w:val="single"/>
        </w:rPr>
        <w:t>:</w:t>
      </w:r>
      <w:r w:rsidR="007504DF">
        <w:rPr>
          <w:rFonts w:ascii="Times New Roman" w:hAnsi="Times New Roman" w:cs="Times New Roman"/>
        </w:rPr>
        <w:t xml:space="preserve"> </w:t>
      </w:r>
      <w:r>
        <w:rPr>
          <w:rFonts w:ascii="Times New Roman" w:hAnsi="Times New Roman" w:cs="Times New Roman"/>
        </w:rPr>
        <w:t>Exchanges current night time meeting language of 3.75 hours for 4 hours of evening meeting or</w:t>
      </w:r>
      <w:r w:rsidR="00C8041F">
        <w:rPr>
          <w:rFonts w:ascii="Times New Roman" w:hAnsi="Times New Roman" w:cs="Times New Roman"/>
        </w:rPr>
        <w:t xml:space="preserve"> event times. This time can be used </w:t>
      </w:r>
      <w:r>
        <w:rPr>
          <w:rFonts w:ascii="Times New Roman" w:hAnsi="Times New Roman" w:cs="Times New Roman"/>
        </w:rPr>
        <w:t>for curriculum nights, arts nights, grade level transitions or other building events</w:t>
      </w:r>
      <w:r w:rsidR="00C8041F">
        <w:rPr>
          <w:rFonts w:ascii="Times New Roman" w:hAnsi="Times New Roman" w:cs="Times New Roman"/>
        </w:rPr>
        <w:t xml:space="preserve"> providing advanced planning and communication is completed</w:t>
      </w:r>
      <w:r>
        <w:rPr>
          <w:rFonts w:ascii="Times New Roman" w:hAnsi="Times New Roman" w:cs="Times New Roman"/>
        </w:rPr>
        <w:t>.</w:t>
      </w:r>
      <w:r w:rsidR="007504DF">
        <w:rPr>
          <w:rFonts w:ascii="Times New Roman" w:hAnsi="Times New Roman" w:cs="Times New Roman"/>
        </w:rPr>
        <w:t xml:space="preserve"> </w:t>
      </w:r>
    </w:p>
    <w:p w:rsidR="00EC07C1" w:rsidRPr="00702BEA" w:rsidRDefault="007504DF" w:rsidP="007504DF">
      <w:pPr>
        <w:ind w:left="540"/>
        <w:rPr>
          <w:rFonts w:ascii="Times New Roman" w:hAnsi="Times New Roman" w:cs="Times New Roman"/>
          <w:i/>
        </w:rPr>
      </w:pPr>
      <w:r w:rsidRPr="00702BEA">
        <w:rPr>
          <w:rFonts w:ascii="Times New Roman" w:hAnsi="Times New Roman" w:cs="Times New Roman"/>
          <w:i/>
        </w:rPr>
        <w:t>Action: Work with your leadership team and plan building events in advance so staff can arrange for the evening work.</w:t>
      </w:r>
      <w:r w:rsidR="00136340">
        <w:rPr>
          <w:rFonts w:ascii="Times New Roman" w:hAnsi="Times New Roman" w:cs="Times New Roman"/>
          <w:i/>
        </w:rPr>
        <w:t xml:space="preserve"> </w:t>
      </w:r>
    </w:p>
    <w:p w:rsidR="00C8041F" w:rsidRDefault="00EC07C1" w:rsidP="00EC07C1">
      <w:pPr>
        <w:rPr>
          <w:rFonts w:ascii="Times New Roman" w:hAnsi="Times New Roman" w:cs="Times New Roman"/>
          <w:b/>
        </w:rPr>
      </w:pPr>
      <w:r>
        <w:rPr>
          <w:rFonts w:ascii="Times New Roman" w:hAnsi="Times New Roman" w:cs="Times New Roman"/>
          <w:b/>
        </w:rPr>
        <w:tab/>
      </w:r>
    </w:p>
    <w:p w:rsidR="00C8041F" w:rsidRDefault="00C8041F" w:rsidP="00EC07C1">
      <w:pPr>
        <w:rPr>
          <w:rFonts w:ascii="Times New Roman" w:hAnsi="Times New Roman" w:cs="Times New Roman"/>
          <w:b/>
        </w:rPr>
      </w:pPr>
    </w:p>
    <w:p w:rsidR="00C8041F" w:rsidRDefault="00C8041F" w:rsidP="00EC07C1">
      <w:pPr>
        <w:rPr>
          <w:rFonts w:ascii="Times New Roman" w:hAnsi="Times New Roman" w:cs="Times New Roman"/>
          <w:b/>
        </w:rPr>
      </w:pPr>
    </w:p>
    <w:p w:rsidR="00C8041F" w:rsidRDefault="00C8041F" w:rsidP="00EC07C1">
      <w:pPr>
        <w:rPr>
          <w:rFonts w:ascii="Times New Roman" w:hAnsi="Times New Roman" w:cs="Times New Roman"/>
          <w:b/>
        </w:rPr>
      </w:pPr>
    </w:p>
    <w:p w:rsidR="00C8041F" w:rsidRDefault="00C8041F" w:rsidP="00EC07C1">
      <w:pPr>
        <w:rPr>
          <w:rFonts w:ascii="Times New Roman" w:hAnsi="Times New Roman" w:cs="Times New Roman"/>
          <w:b/>
        </w:rPr>
      </w:pPr>
    </w:p>
    <w:p w:rsidR="00C8041F" w:rsidRDefault="00C8041F" w:rsidP="00EC07C1">
      <w:pPr>
        <w:rPr>
          <w:rFonts w:ascii="Times New Roman" w:hAnsi="Times New Roman" w:cs="Times New Roman"/>
          <w:b/>
        </w:rPr>
      </w:pPr>
    </w:p>
    <w:p w:rsidR="00EC07C1" w:rsidRDefault="00C8041F" w:rsidP="00C8041F">
      <w:pPr>
        <w:ind w:firstLine="720"/>
        <w:rPr>
          <w:rFonts w:ascii="Times New Roman" w:hAnsi="Times New Roman" w:cs="Times New Roman"/>
          <w:b/>
        </w:rPr>
      </w:pPr>
      <w:r>
        <w:rPr>
          <w:rFonts w:ascii="Times New Roman" w:hAnsi="Times New Roman" w:cs="Times New Roman"/>
          <w:b/>
        </w:rPr>
        <w:t xml:space="preserve">6.2 </w:t>
      </w:r>
      <w:r w:rsidR="00EC07C1" w:rsidRPr="005B1B26">
        <w:rPr>
          <w:rFonts w:ascii="Times New Roman" w:hAnsi="Times New Roman" w:cs="Times New Roman"/>
          <w:b/>
        </w:rPr>
        <w:t xml:space="preserve">Time, Responsibility, Incentive (TRI) </w:t>
      </w:r>
      <w:r w:rsidR="007504DF">
        <w:rPr>
          <w:rFonts w:ascii="Times New Roman" w:hAnsi="Times New Roman" w:cs="Times New Roman"/>
          <w:b/>
        </w:rPr>
        <w:t>(Continued)</w:t>
      </w:r>
    </w:p>
    <w:p w:rsidR="00EC07C1" w:rsidRDefault="00EC07C1" w:rsidP="00EC07C1">
      <w:pPr>
        <w:spacing w:after="0" w:line="240" w:lineRule="auto"/>
        <w:ind w:left="2160" w:hanging="1440"/>
        <w:rPr>
          <w:rFonts w:ascii="Times New Roman" w:hAnsi="Times New Roman" w:cs="Times New Roman"/>
          <w:sz w:val="20"/>
        </w:rPr>
      </w:pPr>
      <w:r w:rsidRPr="005B1B26">
        <w:rPr>
          <w:rFonts w:ascii="Times New Roman" w:hAnsi="Times New Roman" w:cs="Times New Roman"/>
          <w:b/>
          <w:sz w:val="20"/>
        </w:rPr>
        <w:t xml:space="preserve">Time  </w:t>
      </w:r>
      <w:r>
        <w:rPr>
          <w:rFonts w:ascii="Times New Roman" w:hAnsi="Times New Roman" w:cs="Times New Roman"/>
          <w:b/>
          <w:sz w:val="20"/>
        </w:rPr>
        <w:tab/>
      </w:r>
      <w:r w:rsidRPr="005B1B26">
        <w:rPr>
          <w:rFonts w:ascii="Times New Roman" w:hAnsi="Times New Roman" w:cs="Times New Roman"/>
          <w:sz w:val="20"/>
        </w:rPr>
        <w:t>Pay for specific time that must be tracked in order to be received</w:t>
      </w:r>
    </w:p>
    <w:p w:rsidR="00EC07C1" w:rsidRPr="005B1B26" w:rsidRDefault="00EC07C1" w:rsidP="00EC07C1">
      <w:pPr>
        <w:spacing w:after="0" w:line="240" w:lineRule="auto"/>
        <w:ind w:left="2160" w:hanging="1440"/>
        <w:rPr>
          <w:rFonts w:ascii="Times New Roman" w:hAnsi="Times New Roman" w:cs="Times New Roman"/>
          <w:b/>
          <w:sz w:val="12"/>
        </w:rPr>
      </w:pPr>
    </w:p>
    <w:p w:rsidR="00EC07C1" w:rsidRPr="005B1B26" w:rsidRDefault="00EC07C1" w:rsidP="00EC07C1">
      <w:pPr>
        <w:spacing w:after="0" w:line="240" w:lineRule="auto"/>
        <w:ind w:left="2160" w:hanging="1440"/>
        <w:rPr>
          <w:rFonts w:ascii="Times New Roman" w:hAnsi="Times New Roman" w:cs="Times New Roman"/>
          <w:sz w:val="20"/>
        </w:rPr>
      </w:pPr>
      <w:r w:rsidRPr="005B1B26">
        <w:rPr>
          <w:rFonts w:ascii="Times New Roman" w:hAnsi="Times New Roman" w:cs="Times New Roman"/>
          <w:b/>
          <w:sz w:val="20"/>
        </w:rPr>
        <w:t>Responsibility</w:t>
      </w:r>
      <w:r w:rsidRPr="005B1B26">
        <w:rPr>
          <w:rFonts w:ascii="Times New Roman" w:hAnsi="Times New Roman" w:cs="Times New Roman"/>
          <w:sz w:val="20"/>
        </w:rPr>
        <w:t xml:space="preserve">  </w:t>
      </w:r>
      <w:r>
        <w:rPr>
          <w:rFonts w:ascii="Times New Roman" w:hAnsi="Times New Roman" w:cs="Times New Roman"/>
          <w:sz w:val="20"/>
        </w:rPr>
        <w:tab/>
      </w:r>
      <w:r w:rsidRPr="005B1B26">
        <w:rPr>
          <w:rFonts w:ascii="Times New Roman" w:hAnsi="Times New Roman" w:cs="Times New Roman"/>
          <w:sz w:val="20"/>
        </w:rPr>
        <w:t>Pay for types of additional work and responsibilities associated with the job, but the time is not tracked.</w:t>
      </w:r>
    </w:p>
    <w:p w:rsidR="00EC07C1" w:rsidRPr="00456A50" w:rsidRDefault="00EC07C1" w:rsidP="00EC07C1">
      <w:pPr>
        <w:spacing w:after="0" w:line="240" w:lineRule="auto"/>
        <w:jc w:val="center"/>
        <w:rPr>
          <w:rFonts w:ascii="Times New Roman" w:hAnsi="Times New Roman" w:cs="Times New Roman"/>
        </w:rPr>
      </w:pPr>
    </w:p>
    <w:p w:rsidR="00EC07C1" w:rsidRPr="00456A50" w:rsidRDefault="00EC07C1" w:rsidP="00EC07C1">
      <w:pPr>
        <w:spacing w:after="0" w:line="240" w:lineRule="auto"/>
        <w:ind w:left="720"/>
        <w:rPr>
          <w:rFonts w:ascii="Times New Roman" w:hAnsi="Times New Roman"/>
        </w:rPr>
      </w:pPr>
      <w:r>
        <w:rPr>
          <w:rFonts w:ascii="Times New Roman" w:hAnsi="Times New Roman"/>
        </w:rPr>
        <w:t xml:space="preserve">2015-16 </w:t>
      </w:r>
      <w:r>
        <w:rPr>
          <w:rFonts w:ascii="Times New Roman" w:hAnsi="Times New Roman"/>
        </w:rPr>
        <w:tab/>
      </w:r>
      <w:r w:rsidRPr="00456A50">
        <w:rPr>
          <w:rFonts w:ascii="Times New Roman" w:hAnsi="Times New Roman"/>
        </w:rPr>
        <w:t>Time               </w:t>
      </w:r>
      <w:r>
        <w:rPr>
          <w:rFonts w:ascii="Times New Roman" w:hAnsi="Times New Roman"/>
        </w:rPr>
        <w:tab/>
      </w:r>
      <w:r>
        <w:rPr>
          <w:rFonts w:ascii="Times New Roman" w:hAnsi="Times New Roman"/>
        </w:rPr>
        <w:tab/>
        <w:t>11 days or</w:t>
      </w:r>
      <w:r w:rsidRPr="00456A50">
        <w:rPr>
          <w:rFonts w:ascii="Times New Roman" w:hAnsi="Times New Roman"/>
        </w:rPr>
        <w:t xml:space="preserve"> 6.11%</w:t>
      </w:r>
      <w:r>
        <w:rPr>
          <w:rFonts w:ascii="Times New Roman" w:hAnsi="Times New Roman"/>
        </w:rPr>
        <w:t xml:space="preserve"> (5.5 days were tracked)</w:t>
      </w:r>
    </w:p>
    <w:p w:rsidR="00EC07C1" w:rsidRDefault="00EC07C1" w:rsidP="00EC07C1">
      <w:pPr>
        <w:spacing w:after="0" w:line="240" w:lineRule="auto"/>
        <w:ind w:left="720" w:firstLine="720"/>
        <w:rPr>
          <w:rFonts w:ascii="Times New Roman" w:hAnsi="Times New Roman"/>
        </w:rPr>
      </w:pPr>
      <w:r>
        <w:rPr>
          <w:rFonts w:ascii="Times New Roman" w:hAnsi="Times New Roman"/>
        </w:rPr>
        <w:tab/>
      </w:r>
      <w:r w:rsidRPr="00456A50">
        <w:rPr>
          <w:rFonts w:ascii="Times New Roman" w:hAnsi="Times New Roman"/>
        </w:rPr>
        <w:t>Responsibility</w:t>
      </w:r>
      <w:r>
        <w:rPr>
          <w:rFonts w:ascii="Times New Roman" w:hAnsi="Times New Roman"/>
        </w:rPr>
        <w:tab/>
      </w:r>
      <w:r>
        <w:rPr>
          <w:rFonts w:ascii="Times New Roman" w:hAnsi="Times New Roman"/>
        </w:rPr>
        <w:tab/>
        <w:t>14 days or</w:t>
      </w:r>
      <w:r w:rsidRPr="00456A50">
        <w:rPr>
          <w:rFonts w:ascii="Times New Roman" w:hAnsi="Times New Roman"/>
        </w:rPr>
        <w:t xml:space="preserve"> 7.78%</w:t>
      </w:r>
    </w:p>
    <w:p w:rsidR="00EC07C1" w:rsidRPr="00456A50" w:rsidRDefault="00EC07C1" w:rsidP="00EC07C1">
      <w:pPr>
        <w:spacing w:after="0" w:line="240" w:lineRule="auto"/>
        <w:ind w:left="720"/>
        <w:rPr>
          <w:rFonts w:ascii="Times New Roman" w:hAnsi="Times New Roman"/>
        </w:rPr>
      </w:pPr>
    </w:p>
    <w:p w:rsidR="00EC07C1" w:rsidRPr="00456A50" w:rsidRDefault="00EC07C1" w:rsidP="00EC07C1">
      <w:pPr>
        <w:spacing w:after="0" w:line="240" w:lineRule="auto"/>
        <w:ind w:left="720"/>
        <w:rPr>
          <w:rFonts w:ascii="Times New Roman" w:hAnsi="Times New Roman"/>
        </w:rPr>
      </w:pPr>
      <w:r>
        <w:rPr>
          <w:rFonts w:ascii="Times New Roman" w:hAnsi="Times New Roman"/>
        </w:rPr>
        <w:t xml:space="preserve">2016-17 </w:t>
      </w:r>
      <w:r>
        <w:rPr>
          <w:rFonts w:ascii="Times New Roman" w:hAnsi="Times New Roman"/>
        </w:rPr>
        <w:tab/>
        <w:t>Time</w:t>
      </w:r>
      <w:r w:rsidRPr="00456A50">
        <w:rPr>
          <w:rFonts w:ascii="Times New Roman" w:hAnsi="Times New Roman"/>
        </w:rPr>
        <w:t>      </w:t>
      </w:r>
      <w:r>
        <w:rPr>
          <w:rFonts w:ascii="Times New Roman" w:hAnsi="Times New Roman"/>
        </w:rPr>
        <w:tab/>
      </w:r>
      <w:r>
        <w:rPr>
          <w:rFonts w:ascii="Times New Roman" w:hAnsi="Times New Roman"/>
        </w:rPr>
        <w:tab/>
        <w:t>5.5 days or</w:t>
      </w:r>
      <w:r w:rsidRPr="00456A50">
        <w:rPr>
          <w:rFonts w:ascii="Times New Roman" w:hAnsi="Times New Roman"/>
        </w:rPr>
        <w:t xml:space="preserve"> 3.06%</w:t>
      </w:r>
      <w:r>
        <w:rPr>
          <w:rFonts w:ascii="Times New Roman" w:hAnsi="Times New Roman"/>
        </w:rPr>
        <w:t xml:space="preserve"> (all tracked)</w:t>
      </w:r>
    </w:p>
    <w:p w:rsidR="00EC07C1" w:rsidRDefault="00EC07C1" w:rsidP="00EC07C1">
      <w:pPr>
        <w:spacing w:after="0" w:line="240" w:lineRule="auto"/>
        <w:ind w:left="720" w:firstLine="720"/>
        <w:rPr>
          <w:rFonts w:ascii="Times New Roman" w:hAnsi="Times New Roman"/>
        </w:rPr>
      </w:pPr>
      <w:r>
        <w:rPr>
          <w:rFonts w:ascii="Times New Roman" w:hAnsi="Times New Roman"/>
        </w:rPr>
        <w:t xml:space="preserve"> </w:t>
      </w:r>
      <w:r>
        <w:rPr>
          <w:rFonts w:ascii="Times New Roman" w:hAnsi="Times New Roman"/>
        </w:rPr>
        <w:tab/>
        <w:t>Responsibility</w:t>
      </w:r>
      <w:r w:rsidRPr="00456A50">
        <w:rPr>
          <w:rFonts w:ascii="Times New Roman" w:hAnsi="Times New Roman"/>
        </w:rPr>
        <w:t>  </w:t>
      </w:r>
      <w:r>
        <w:rPr>
          <w:rFonts w:ascii="Times New Roman" w:hAnsi="Times New Roman"/>
        </w:rPr>
        <w:t xml:space="preserve">   </w:t>
      </w:r>
      <w:r>
        <w:rPr>
          <w:rFonts w:ascii="Times New Roman" w:hAnsi="Times New Roman"/>
        </w:rPr>
        <w:tab/>
        <w:t>32.55 days or</w:t>
      </w:r>
      <w:r w:rsidRPr="00456A50">
        <w:rPr>
          <w:rFonts w:ascii="Times New Roman" w:hAnsi="Times New Roman"/>
        </w:rPr>
        <w:t xml:space="preserve"> 18.08%</w:t>
      </w:r>
    </w:p>
    <w:p w:rsidR="00EC07C1" w:rsidRPr="00456A50" w:rsidRDefault="00EC07C1" w:rsidP="00EC07C1">
      <w:pPr>
        <w:spacing w:after="0" w:line="240" w:lineRule="auto"/>
        <w:ind w:left="720"/>
        <w:rPr>
          <w:rFonts w:ascii="Times New Roman" w:hAnsi="Times New Roman"/>
        </w:rPr>
      </w:pPr>
    </w:p>
    <w:p w:rsidR="00EC07C1" w:rsidRPr="00456A50" w:rsidRDefault="00EC07C1" w:rsidP="00EC07C1">
      <w:pPr>
        <w:spacing w:after="0" w:line="240" w:lineRule="auto"/>
        <w:ind w:left="720"/>
        <w:rPr>
          <w:rFonts w:ascii="Times New Roman" w:hAnsi="Times New Roman"/>
        </w:rPr>
      </w:pPr>
      <w:r>
        <w:rPr>
          <w:rFonts w:ascii="Times New Roman" w:hAnsi="Times New Roman"/>
        </w:rPr>
        <w:t xml:space="preserve">2017-18 </w:t>
      </w:r>
      <w:r>
        <w:rPr>
          <w:rFonts w:ascii="Times New Roman" w:hAnsi="Times New Roman"/>
        </w:rPr>
        <w:tab/>
        <w:t>Time</w:t>
      </w:r>
      <w:r w:rsidRPr="00456A50">
        <w:rPr>
          <w:rFonts w:ascii="Times New Roman" w:hAnsi="Times New Roman"/>
        </w:rPr>
        <w:t>    </w:t>
      </w:r>
      <w:r>
        <w:rPr>
          <w:rFonts w:ascii="Times New Roman" w:hAnsi="Times New Roman"/>
        </w:rPr>
        <w:t xml:space="preserve">      </w:t>
      </w:r>
      <w:r w:rsidRPr="00456A50">
        <w:rPr>
          <w:rFonts w:ascii="Times New Roman" w:hAnsi="Times New Roman"/>
        </w:rPr>
        <w:t>  </w:t>
      </w:r>
      <w:r>
        <w:rPr>
          <w:rFonts w:ascii="Times New Roman" w:hAnsi="Times New Roman"/>
        </w:rPr>
        <w:tab/>
      </w:r>
      <w:r>
        <w:rPr>
          <w:rFonts w:ascii="Times New Roman" w:hAnsi="Times New Roman"/>
        </w:rPr>
        <w:tab/>
        <w:t>5.5 days or</w:t>
      </w:r>
      <w:r w:rsidRPr="00456A50">
        <w:rPr>
          <w:rFonts w:ascii="Times New Roman" w:hAnsi="Times New Roman"/>
        </w:rPr>
        <w:t xml:space="preserve"> 3.06%</w:t>
      </w:r>
      <w:r>
        <w:rPr>
          <w:rFonts w:ascii="Times New Roman" w:hAnsi="Times New Roman"/>
        </w:rPr>
        <w:t xml:space="preserve"> (all tracked)</w:t>
      </w:r>
    </w:p>
    <w:p w:rsidR="00EC07C1" w:rsidRDefault="00EC07C1" w:rsidP="00EC07C1">
      <w:pPr>
        <w:spacing w:after="0" w:line="240" w:lineRule="auto"/>
        <w:ind w:left="720" w:firstLine="720"/>
        <w:rPr>
          <w:rFonts w:ascii="Times New Roman" w:hAnsi="Times New Roman"/>
        </w:rPr>
      </w:pPr>
      <w:r>
        <w:rPr>
          <w:rFonts w:ascii="Times New Roman" w:hAnsi="Times New Roman"/>
        </w:rPr>
        <w:t xml:space="preserve"> </w:t>
      </w:r>
      <w:r>
        <w:rPr>
          <w:rFonts w:ascii="Times New Roman" w:hAnsi="Times New Roman"/>
        </w:rPr>
        <w:tab/>
        <w:t>Responsibility</w:t>
      </w:r>
      <w:r w:rsidRPr="00456A50">
        <w:rPr>
          <w:rFonts w:ascii="Times New Roman" w:hAnsi="Times New Roman"/>
        </w:rPr>
        <w:t>  </w:t>
      </w:r>
      <w:r>
        <w:rPr>
          <w:rFonts w:ascii="Times New Roman" w:hAnsi="Times New Roman"/>
        </w:rPr>
        <w:t xml:space="preserve">    </w:t>
      </w:r>
      <w:r w:rsidRPr="00456A50">
        <w:rPr>
          <w:rFonts w:ascii="Times New Roman" w:hAnsi="Times New Roman"/>
        </w:rPr>
        <w:t>  </w:t>
      </w:r>
      <w:r>
        <w:rPr>
          <w:rFonts w:ascii="Times New Roman" w:hAnsi="Times New Roman"/>
        </w:rPr>
        <w:tab/>
        <w:t>40.64 days or</w:t>
      </w:r>
      <w:r w:rsidRPr="00456A50">
        <w:rPr>
          <w:rFonts w:ascii="Times New Roman" w:hAnsi="Times New Roman"/>
        </w:rPr>
        <w:t xml:space="preserve"> 22.58%</w:t>
      </w:r>
    </w:p>
    <w:p w:rsidR="00EC07C1" w:rsidRDefault="00EC07C1" w:rsidP="00EC07C1">
      <w:pPr>
        <w:spacing w:after="0" w:line="240" w:lineRule="auto"/>
        <w:rPr>
          <w:rFonts w:ascii="Times New Roman" w:hAnsi="Times New Roman"/>
        </w:rPr>
      </w:pPr>
    </w:p>
    <w:p w:rsidR="00EC07C1" w:rsidRDefault="00EC07C1" w:rsidP="00EC07C1">
      <w:pPr>
        <w:spacing w:after="0" w:line="240" w:lineRule="auto"/>
        <w:rPr>
          <w:rFonts w:ascii="Times New Roman" w:hAnsi="Times New Roman"/>
        </w:rPr>
      </w:pPr>
      <w:r>
        <w:rPr>
          <w:rFonts w:ascii="Times New Roman" w:hAnsi="Times New Roman"/>
        </w:rPr>
        <w:tab/>
      </w:r>
      <w:r w:rsidR="00C8041F">
        <w:rPr>
          <w:rFonts w:ascii="Times New Roman" w:hAnsi="Times New Roman"/>
        </w:rPr>
        <w:t>(</w:t>
      </w:r>
      <w:r w:rsidRPr="00212465">
        <w:rPr>
          <w:rFonts w:ascii="Times New Roman" w:hAnsi="Times New Roman"/>
          <w:u w:val="single"/>
        </w:rPr>
        <w:t>Note</w:t>
      </w:r>
      <w:r>
        <w:rPr>
          <w:rFonts w:ascii="Times New Roman" w:hAnsi="Times New Roman"/>
        </w:rPr>
        <w:t>: Percentages above are the percentage of compensation provided above base pay</w:t>
      </w:r>
      <w:r w:rsidR="00C8041F">
        <w:rPr>
          <w:rFonts w:ascii="Times New Roman" w:hAnsi="Times New Roman"/>
        </w:rPr>
        <w:t>)</w:t>
      </w:r>
      <w:r>
        <w:rPr>
          <w:rFonts w:ascii="Times New Roman" w:hAnsi="Times New Roman"/>
        </w:rPr>
        <w:t xml:space="preserve"> </w:t>
      </w:r>
    </w:p>
    <w:p w:rsidR="00136340" w:rsidRDefault="00136340" w:rsidP="00EC07C1">
      <w:pPr>
        <w:spacing w:after="0" w:line="240" w:lineRule="auto"/>
        <w:rPr>
          <w:rFonts w:ascii="Times New Roman" w:hAnsi="Times New Roman"/>
        </w:rPr>
      </w:pPr>
    </w:p>
    <w:p w:rsidR="00EC07C1" w:rsidRDefault="00136340" w:rsidP="00136340">
      <w:pPr>
        <w:spacing w:after="0" w:line="240" w:lineRule="auto"/>
        <w:ind w:left="720"/>
        <w:rPr>
          <w:rFonts w:ascii="Times New Roman" w:hAnsi="Times New Roman"/>
          <w:i/>
        </w:rPr>
      </w:pPr>
      <w:r>
        <w:rPr>
          <w:rFonts w:ascii="Times New Roman" w:hAnsi="Times New Roman"/>
          <w:i/>
        </w:rPr>
        <w:t>Action: Be aware that we are now competitive with other regional districts both in overall TRI compensation and the balance between Time and Responsibility and that the increase for this year is among the largest one year increases seen state-wide this year.</w:t>
      </w:r>
    </w:p>
    <w:p w:rsidR="00136340" w:rsidRPr="00136340" w:rsidRDefault="00136340" w:rsidP="00136340">
      <w:pPr>
        <w:spacing w:after="0" w:line="240" w:lineRule="auto"/>
        <w:ind w:left="720"/>
        <w:rPr>
          <w:rFonts w:ascii="Times New Roman" w:hAnsi="Times New Roman"/>
          <w:i/>
        </w:rPr>
      </w:pPr>
    </w:p>
    <w:p w:rsidR="00EC07C1" w:rsidRDefault="00EC07C1" w:rsidP="00EC07C1">
      <w:pPr>
        <w:ind w:left="810" w:hanging="810"/>
        <w:rPr>
          <w:rFonts w:ascii="Times New Roman" w:hAnsi="Times New Roman" w:cs="Times New Roman"/>
        </w:rPr>
      </w:pPr>
      <w:r>
        <w:rPr>
          <w:rFonts w:ascii="Times New Roman" w:hAnsi="Times New Roman" w:cs="Times New Roman"/>
        </w:rPr>
        <w:tab/>
      </w:r>
      <w:r w:rsidRPr="005B1B26">
        <w:rPr>
          <w:rFonts w:ascii="Times New Roman" w:hAnsi="Times New Roman" w:cs="Times New Roman"/>
          <w:b/>
        </w:rPr>
        <w:t>6.3.2</w:t>
      </w:r>
      <w:r>
        <w:rPr>
          <w:rFonts w:ascii="Times New Roman" w:hAnsi="Times New Roman" w:cs="Times New Roman"/>
        </w:rPr>
        <w:t xml:space="preserve"> Adds “make-up” provision for staff </w:t>
      </w:r>
      <w:r w:rsidR="00A87440">
        <w:rPr>
          <w:rFonts w:ascii="Times New Roman" w:hAnsi="Times New Roman" w:cs="Times New Roman"/>
        </w:rPr>
        <w:t>that</w:t>
      </w:r>
      <w:r>
        <w:rPr>
          <w:rFonts w:ascii="Times New Roman" w:hAnsi="Times New Roman" w:cs="Times New Roman"/>
        </w:rPr>
        <w:t xml:space="preserve"> miss </w:t>
      </w:r>
      <w:r w:rsidRPr="005B1B26">
        <w:rPr>
          <w:rFonts w:ascii="Times New Roman" w:hAnsi="Times New Roman" w:cs="Times New Roman"/>
          <w:b/>
        </w:rPr>
        <w:t>mid</w:t>
      </w:r>
      <w:r>
        <w:rPr>
          <w:rFonts w:ascii="Times New Roman" w:hAnsi="Times New Roman" w:cs="Times New Roman"/>
          <w:b/>
        </w:rPr>
        <w:t>-</w:t>
      </w:r>
      <w:r w:rsidRPr="005B1B26">
        <w:rPr>
          <w:rFonts w:ascii="Times New Roman" w:hAnsi="Times New Roman" w:cs="Times New Roman"/>
          <w:b/>
        </w:rPr>
        <w:t>semester workday</w:t>
      </w:r>
      <w:r>
        <w:rPr>
          <w:rFonts w:ascii="Times New Roman" w:hAnsi="Times New Roman" w:cs="Times New Roman"/>
        </w:rPr>
        <w:t xml:space="preserve"> – similar to make-up provision in staff start-up day.</w:t>
      </w:r>
    </w:p>
    <w:p w:rsidR="00EC07C1" w:rsidRPr="00136340" w:rsidRDefault="00702BEA" w:rsidP="00136340">
      <w:pPr>
        <w:ind w:left="810" w:hanging="810"/>
        <w:rPr>
          <w:rFonts w:ascii="Times New Roman" w:hAnsi="Times New Roman" w:cs="Times New Roman"/>
          <w:i/>
        </w:rPr>
      </w:pPr>
      <w:r>
        <w:rPr>
          <w:rFonts w:ascii="Times New Roman" w:hAnsi="Times New Roman" w:cs="Times New Roman"/>
          <w:b/>
        </w:rPr>
        <w:tab/>
      </w:r>
      <w:r w:rsidRPr="00F5082D">
        <w:rPr>
          <w:rFonts w:ascii="Times New Roman" w:hAnsi="Times New Roman" w:cs="Times New Roman"/>
          <w:i/>
        </w:rPr>
        <w:t xml:space="preserve">Action: </w:t>
      </w:r>
      <w:r w:rsidR="00F5082D" w:rsidRPr="00F5082D">
        <w:rPr>
          <w:rFonts w:ascii="Times New Roman" w:hAnsi="Times New Roman" w:cs="Times New Roman"/>
          <w:i/>
        </w:rPr>
        <w:t xml:space="preserve">Work with staff </w:t>
      </w:r>
      <w:r w:rsidR="00A87440" w:rsidRPr="00F5082D">
        <w:rPr>
          <w:rFonts w:ascii="Times New Roman" w:hAnsi="Times New Roman" w:cs="Times New Roman"/>
          <w:i/>
        </w:rPr>
        <w:t>that</w:t>
      </w:r>
      <w:r w:rsidR="00F5082D" w:rsidRPr="00F5082D">
        <w:rPr>
          <w:rFonts w:ascii="Times New Roman" w:hAnsi="Times New Roman" w:cs="Times New Roman"/>
          <w:i/>
        </w:rPr>
        <w:t xml:space="preserve"> are unable to be at mid semester workday to schedule make up day</w:t>
      </w:r>
      <w:r w:rsidR="00136340">
        <w:rPr>
          <w:rFonts w:ascii="Times New Roman" w:hAnsi="Times New Roman" w:cs="Times New Roman"/>
          <w:i/>
        </w:rPr>
        <w:t xml:space="preserve"> just as you do for the teacher-directed start up day</w:t>
      </w:r>
      <w:r w:rsidR="00A87440">
        <w:rPr>
          <w:rFonts w:ascii="Times New Roman" w:hAnsi="Times New Roman" w:cs="Times New Roman"/>
          <w:i/>
        </w:rPr>
        <w:t>.</w:t>
      </w:r>
    </w:p>
    <w:p w:rsidR="00EC07C1" w:rsidRDefault="00EC07C1" w:rsidP="00EC07C1">
      <w:pPr>
        <w:ind w:left="810" w:hanging="810"/>
        <w:rPr>
          <w:rFonts w:ascii="Times New Roman" w:hAnsi="Times New Roman" w:cs="Times New Roman"/>
        </w:rPr>
      </w:pPr>
      <w:r>
        <w:rPr>
          <w:rFonts w:ascii="Times New Roman" w:hAnsi="Times New Roman" w:cs="Times New Roman"/>
        </w:rPr>
        <w:tab/>
      </w:r>
      <w:r w:rsidRPr="005B1B26">
        <w:rPr>
          <w:rFonts w:ascii="Times New Roman" w:hAnsi="Times New Roman" w:cs="Times New Roman"/>
          <w:b/>
        </w:rPr>
        <w:t>6.3.5</w:t>
      </w:r>
      <w:r>
        <w:rPr>
          <w:rFonts w:ascii="Times New Roman" w:hAnsi="Times New Roman" w:cs="Times New Roman"/>
        </w:rPr>
        <w:t xml:space="preserve"> Maintains 1.5 days (10.5 hours) of </w:t>
      </w:r>
      <w:r w:rsidRPr="005B1B26">
        <w:rPr>
          <w:rFonts w:ascii="Times New Roman" w:hAnsi="Times New Roman" w:cs="Times New Roman"/>
          <w:b/>
        </w:rPr>
        <w:t>PLC time</w:t>
      </w:r>
      <w:r>
        <w:rPr>
          <w:rFonts w:ascii="Times New Roman" w:hAnsi="Times New Roman" w:cs="Times New Roman"/>
        </w:rPr>
        <w:t>.</w:t>
      </w:r>
    </w:p>
    <w:p w:rsidR="00EC07C1" w:rsidRDefault="00EC07C1" w:rsidP="00EC07C1">
      <w:pPr>
        <w:ind w:left="810" w:hanging="810"/>
        <w:rPr>
          <w:rFonts w:ascii="Times New Roman" w:hAnsi="Times New Roman" w:cs="Times New Roman"/>
        </w:rPr>
      </w:pPr>
      <w:r>
        <w:rPr>
          <w:rFonts w:ascii="Times New Roman" w:hAnsi="Times New Roman" w:cs="Times New Roman"/>
        </w:rPr>
        <w:tab/>
      </w:r>
      <w:r w:rsidRPr="007504DF">
        <w:rPr>
          <w:rFonts w:ascii="Times New Roman" w:hAnsi="Times New Roman" w:cs="Times New Roman"/>
          <w:b/>
          <w:u w:val="single"/>
        </w:rPr>
        <w:t>6.4 Special education staff</w:t>
      </w:r>
      <w:r w:rsidRPr="005B1B26">
        <w:rPr>
          <w:rFonts w:ascii="Times New Roman" w:hAnsi="Times New Roman" w:cs="Times New Roman"/>
          <w:b/>
        </w:rPr>
        <w:t xml:space="preserve"> </w:t>
      </w:r>
      <w:r>
        <w:rPr>
          <w:rFonts w:ascii="Times New Roman" w:hAnsi="Times New Roman" w:cs="Times New Roman"/>
        </w:rPr>
        <w:t>receive $500 stipend annually to recognize IEP meeting time outside t</w:t>
      </w:r>
      <w:r w:rsidR="00C8041F">
        <w:rPr>
          <w:rFonts w:ascii="Times New Roman" w:hAnsi="Times New Roman" w:cs="Times New Roman"/>
        </w:rPr>
        <w:t>he work day</w:t>
      </w:r>
      <w:r>
        <w:rPr>
          <w:rFonts w:ascii="Times New Roman" w:hAnsi="Times New Roman" w:cs="Times New Roman"/>
        </w:rPr>
        <w:t xml:space="preserve"> and provides that the district will provide certification for select specialists as needed for Medicare billing.</w:t>
      </w:r>
    </w:p>
    <w:p w:rsidR="007504DF" w:rsidRPr="00F5082D" w:rsidRDefault="007504DF" w:rsidP="00EC07C1">
      <w:pPr>
        <w:ind w:left="810" w:hanging="810"/>
        <w:rPr>
          <w:rFonts w:ascii="Times New Roman" w:hAnsi="Times New Roman" w:cs="Times New Roman"/>
          <w:i/>
        </w:rPr>
      </w:pPr>
      <w:r>
        <w:rPr>
          <w:rFonts w:ascii="Times New Roman" w:hAnsi="Times New Roman" w:cs="Times New Roman"/>
        </w:rPr>
        <w:tab/>
      </w:r>
      <w:r w:rsidRPr="00F5082D">
        <w:rPr>
          <w:rFonts w:ascii="Times New Roman" w:hAnsi="Times New Roman" w:cs="Times New Roman"/>
          <w:i/>
        </w:rPr>
        <w:t>Action</w:t>
      </w:r>
      <w:r w:rsidR="00702BEA" w:rsidRPr="00F5082D">
        <w:rPr>
          <w:rFonts w:ascii="Times New Roman" w:hAnsi="Times New Roman" w:cs="Times New Roman"/>
          <w:i/>
        </w:rPr>
        <w:t>: Know that SPED staff who manage IEP meetings that go beyond their contract day are compensated.</w:t>
      </w:r>
    </w:p>
    <w:p w:rsidR="00EC07C1" w:rsidRDefault="00EC07C1" w:rsidP="00EC07C1">
      <w:pPr>
        <w:ind w:left="810" w:hanging="810"/>
        <w:rPr>
          <w:rFonts w:ascii="Times New Roman" w:hAnsi="Times New Roman" w:cs="Times New Roman"/>
        </w:rPr>
      </w:pPr>
      <w:r>
        <w:rPr>
          <w:rFonts w:ascii="Times New Roman" w:hAnsi="Times New Roman" w:cs="Times New Roman"/>
          <w:i/>
        </w:rPr>
        <w:tab/>
      </w:r>
      <w:r w:rsidRPr="005B1B26">
        <w:rPr>
          <w:rFonts w:ascii="Times New Roman" w:hAnsi="Times New Roman" w:cs="Times New Roman"/>
          <w:b/>
        </w:rPr>
        <w:t>6.5.4</w:t>
      </w:r>
      <w:r>
        <w:rPr>
          <w:rFonts w:ascii="Times New Roman" w:hAnsi="Times New Roman" w:cs="Times New Roman"/>
        </w:rPr>
        <w:t xml:space="preserve"> Formalizes the practice </w:t>
      </w:r>
      <w:r w:rsidRPr="00702BEA">
        <w:rPr>
          <w:rFonts w:ascii="Times New Roman" w:hAnsi="Times New Roman" w:cs="Times New Roman"/>
        </w:rPr>
        <w:t>of paying substitutes for their prep time</w:t>
      </w:r>
      <w:r>
        <w:rPr>
          <w:rFonts w:ascii="Times New Roman" w:hAnsi="Times New Roman" w:cs="Times New Roman"/>
          <w:b/>
        </w:rPr>
        <w:t>,</w:t>
      </w:r>
      <w:r>
        <w:rPr>
          <w:rFonts w:ascii="Times New Roman" w:hAnsi="Times New Roman" w:cs="Times New Roman"/>
        </w:rPr>
        <w:t xml:space="preserve"> if needed, to cover another class.</w:t>
      </w:r>
    </w:p>
    <w:p w:rsidR="00F5082D" w:rsidRDefault="00F5082D" w:rsidP="00EC07C1">
      <w:pPr>
        <w:ind w:left="810" w:hanging="810"/>
        <w:rPr>
          <w:rFonts w:ascii="Times New Roman" w:hAnsi="Times New Roman" w:cs="Times New Roman"/>
        </w:rPr>
      </w:pPr>
    </w:p>
    <w:p w:rsidR="00F5082D" w:rsidRDefault="00F5082D" w:rsidP="00EC07C1">
      <w:pPr>
        <w:ind w:left="810" w:hanging="810"/>
        <w:rPr>
          <w:rFonts w:ascii="Times New Roman" w:hAnsi="Times New Roman" w:cs="Times New Roman"/>
        </w:rPr>
      </w:pPr>
    </w:p>
    <w:p w:rsidR="00EC07C1" w:rsidRDefault="00EC07C1" w:rsidP="00EC07C1">
      <w:pPr>
        <w:ind w:left="810" w:hanging="810"/>
        <w:rPr>
          <w:rFonts w:ascii="Times New Roman" w:hAnsi="Times New Roman" w:cs="Times New Roman"/>
        </w:rPr>
      </w:pPr>
      <w:r>
        <w:rPr>
          <w:rFonts w:ascii="Times New Roman" w:hAnsi="Times New Roman" w:cs="Times New Roman"/>
        </w:rPr>
        <w:lastRenderedPageBreak/>
        <w:tab/>
      </w:r>
      <w:r w:rsidRPr="005B1B26">
        <w:rPr>
          <w:rFonts w:ascii="Times New Roman" w:hAnsi="Times New Roman" w:cs="Times New Roman"/>
          <w:b/>
        </w:rPr>
        <w:t>6.5.8,</w:t>
      </w:r>
      <w:r>
        <w:rPr>
          <w:rFonts w:ascii="Times New Roman" w:hAnsi="Times New Roman" w:cs="Times New Roman"/>
          <w:b/>
        </w:rPr>
        <w:t xml:space="preserve"> </w:t>
      </w:r>
      <w:r w:rsidRPr="005B1B26">
        <w:rPr>
          <w:rFonts w:ascii="Times New Roman" w:hAnsi="Times New Roman" w:cs="Times New Roman"/>
          <w:b/>
        </w:rPr>
        <w:t>9,</w:t>
      </w:r>
      <w:r>
        <w:rPr>
          <w:rFonts w:ascii="Times New Roman" w:hAnsi="Times New Roman" w:cs="Times New Roman"/>
          <w:b/>
        </w:rPr>
        <w:t xml:space="preserve"> </w:t>
      </w:r>
      <w:r w:rsidRPr="005B1B26">
        <w:rPr>
          <w:rFonts w:ascii="Times New Roman" w:hAnsi="Times New Roman" w:cs="Times New Roman"/>
          <w:b/>
        </w:rPr>
        <w:t>10</w:t>
      </w:r>
      <w:r w:rsidR="00C8041F">
        <w:rPr>
          <w:rFonts w:ascii="Times New Roman" w:hAnsi="Times New Roman" w:cs="Times New Roman"/>
        </w:rPr>
        <w:t>: Formalize</w:t>
      </w:r>
      <w:r w:rsidR="00F5082D">
        <w:rPr>
          <w:rFonts w:ascii="Times New Roman" w:hAnsi="Times New Roman" w:cs="Times New Roman"/>
        </w:rPr>
        <w:t>s the</w:t>
      </w:r>
      <w:r>
        <w:rPr>
          <w:rFonts w:ascii="Times New Roman" w:hAnsi="Times New Roman" w:cs="Times New Roman"/>
        </w:rPr>
        <w:t xml:space="preserve"> practice of </w:t>
      </w:r>
      <w:r w:rsidRPr="005B1B26">
        <w:rPr>
          <w:rFonts w:ascii="Times New Roman" w:hAnsi="Times New Roman" w:cs="Times New Roman"/>
          <w:b/>
        </w:rPr>
        <w:t>paying librarians and counselors extra days</w:t>
      </w:r>
      <w:r>
        <w:rPr>
          <w:rFonts w:ascii="Times New Roman" w:hAnsi="Times New Roman" w:cs="Times New Roman"/>
        </w:rPr>
        <w:t xml:space="preserve"> beyond 180 days. Also relocates the nurses’ current extra work day to another section of the contract.</w:t>
      </w:r>
    </w:p>
    <w:p w:rsidR="00EC07C1" w:rsidRDefault="00C8041F" w:rsidP="00EC07C1">
      <w:pPr>
        <w:ind w:left="810" w:hanging="810"/>
        <w:rPr>
          <w:rFonts w:ascii="Times New Roman" w:hAnsi="Times New Roman" w:cs="Times New Roman"/>
        </w:rPr>
      </w:pPr>
      <w:r>
        <w:rPr>
          <w:rFonts w:ascii="Times New Roman" w:hAnsi="Times New Roman" w:cs="Times New Roman"/>
          <w:i/>
        </w:rPr>
        <w:t xml:space="preserve"> </w:t>
      </w:r>
      <w:r w:rsidR="00EC07C1">
        <w:rPr>
          <w:rFonts w:ascii="Times New Roman" w:hAnsi="Times New Roman" w:cs="Times New Roman"/>
        </w:rPr>
        <w:tab/>
      </w:r>
      <w:r w:rsidR="00EC07C1" w:rsidRPr="00136340">
        <w:rPr>
          <w:rFonts w:ascii="Times New Roman" w:hAnsi="Times New Roman" w:cs="Times New Roman"/>
          <w:b/>
          <w:u w:val="single"/>
        </w:rPr>
        <w:t>7.2.2</w:t>
      </w:r>
      <w:r w:rsidR="00EC07C1" w:rsidRPr="00136340">
        <w:rPr>
          <w:rFonts w:ascii="Times New Roman" w:hAnsi="Times New Roman" w:cs="Times New Roman"/>
          <w:u w:val="single"/>
        </w:rPr>
        <w:t xml:space="preserve">: </w:t>
      </w:r>
      <w:r w:rsidR="00136340" w:rsidRPr="00136340">
        <w:rPr>
          <w:rFonts w:ascii="Times New Roman" w:hAnsi="Times New Roman" w:cs="Times New Roman"/>
          <w:u w:val="single"/>
        </w:rPr>
        <w:t>Impact of Special Education</w:t>
      </w:r>
      <w:r w:rsidR="00136340">
        <w:rPr>
          <w:rFonts w:ascii="Times New Roman" w:hAnsi="Times New Roman" w:cs="Times New Roman"/>
        </w:rPr>
        <w:t xml:space="preserve"> </w:t>
      </w:r>
      <w:r w:rsidR="00EC07C1">
        <w:rPr>
          <w:rFonts w:ascii="Times New Roman" w:hAnsi="Times New Roman" w:cs="Times New Roman"/>
        </w:rPr>
        <w:t>This</w:t>
      </w:r>
      <w:r>
        <w:rPr>
          <w:rFonts w:ascii="Times New Roman" w:hAnsi="Times New Roman" w:cs="Times New Roman"/>
        </w:rPr>
        <w:t xml:space="preserve"> modified language allows s</w:t>
      </w:r>
      <w:r w:rsidR="00136340">
        <w:rPr>
          <w:rFonts w:ascii="Times New Roman" w:hAnsi="Times New Roman" w:cs="Times New Roman"/>
        </w:rPr>
        <w:t xml:space="preserve">pecial education staff to take two </w:t>
      </w:r>
      <w:r>
        <w:rPr>
          <w:rFonts w:ascii="Times New Roman" w:hAnsi="Times New Roman" w:cs="Times New Roman"/>
        </w:rPr>
        <w:t xml:space="preserve"> substitute</w:t>
      </w:r>
      <w:r w:rsidR="00EC07C1">
        <w:rPr>
          <w:rFonts w:ascii="Times New Roman" w:hAnsi="Times New Roman" w:cs="Times New Roman"/>
        </w:rPr>
        <w:t xml:space="preserve"> days</w:t>
      </w:r>
      <w:r w:rsidR="00136340">
        <w:rPr>
          <w:rFonts w:ascii="Times New Roman" w:hAnsi="Times New Roman" w:cs="Times New Roman"/>
        </w:rPr>
        <w:t xml:space="preserve"> for IEP writing. For days beyond the first two, </w:t>
      </w:r>
      <w:r w:rsidR="00EF5C44">
        <w:rPr>
          <w:rFonts w:ascii="Times New Roman" w:hAnsi="Times New Roman" w:cs="Times New Roman"/>
        </w:rPr>
        <w:t>the principal</w:t>
      </w:r>
      <w:r w:rsidR="00136340">
        <w:rPr>
          <w:rFonts w:ascii="Times New Roman" w:hAnsi="Times New Roman" w:cs="Times New Roman"/>
        </w:rPr>
        <w:t xml:space="preserve"> must analyze and support</w:t>
      </w:r>
      <w:r w:rsidR="00EF5C44">
        <w:rPr>
          <w:rFonts w:ascii="Times New Roman" w:hAnsi="Times New Roman" w:cs="Times New Roman"/>
        </w:rPr>
        <w:t xml:space="preserve"> the request.</w:t>
      </w:r>
    </w:p>
    <w:p w:rsidR="00F5082D" w:rsidRPr="00F5082D" w:rsidRDefault="00F5082D" w:rsidP="00EC07C1">
      <w:pPr>
        <w:ind w:left="810" w:hanging="810"/>
        <w:rPr>
          <w:rFonts w:ascii="Times New Roman" w:hAnsi="Times New Roman" w:cs="Times New Roman"/>
          <w:i/>
        </w:rPr>
      </w:pPr>
      <w:r>
        <w:rPr>
          <w:rFonts w:ascii="Times New Roman" w:hAnsi="Times New Roman" w:cs="Times New Roman"/>
          <w:b/>
        </w:rPr>
        <w:tab/>
      </w:r>
      <w:r w:rsidRPr="00F5082D">
        <w:rPr>
          <w:rFonts w:ascii="Times New Roman" w:hAnsi="Times New Roman" w:cs="Times New Roman"/>
          <w:i/>
        </w:rPr>
        <w:t xml:space="preserve">Action: </w:t>
      </w:r>
      <w:r w:rsidR="00136340">
        <w:rPr>
          <w:rFonts w:ascii="Times New Roman" w:hAnsi="Times New Roman" w:cs="Times New Roman"/>
          <w:i/>
        </w:rPr>
        <w:t>If SPED staff request additional</w:t>
      </w:r>
      <w:r>
        <w:rPr>
          <w:rFonts w:ascii="Times New Roman" w:hAnsi="Times New Roman" w:cs="Times New Roman"/>
          <w:i/>
        </w:rPr>
        <w:t xml:space="preserve"> days beyond the two provided, analyze the situation to determine if additional days are warranted. Factors to consider include the number of and complexity of IEP’s being completed.</w:t>
      </w:r>
      <w:r w:rsidR="00136340">
        <w:rPr>
          <w:rFonts w:ascii="Times New Roman" w:hAnsi="Times New Roman" w:cs="Times New Roman"/>
          <w:i/>
        </w:rPr>
        <w:t xml:space="preserve"> If it is not warranted, communicate that to the teacher, if it is warranted, forward the teacher request to the Special Education Director with your analysis and rationale for additional days.</w:t>
      </w:r>
    </w:p>
    <w:p w:rsidR="00EC07C1" w:rsidRDefault="00EC07C1" w:rsidP="00EC07C1">
      <w:pPr>
        <w:ind w:left="810" w:hanging="810"/>
        <w:rPr>
          <w:rFonts w:ascii="Times New Roman" w:hAnsi="Times New Roman" w:cs="Times New Roman"/>
        </w:rPr>
      </w:pPr>
      <w:r>
        <w:rPr>
          <w:rFonts w:ascii="Times New Roman" w:hAnsi="Times New Roman" w:cs="Times New Roman"/>
        </w:rPr>
        <w:tab/>
      </w:r>
      <w:r w:rsidRPr="000B2777">
        <w:rPr>
          <w:rFonts w:ascii="Times New Roman" w:hAnsi="Times New Roman" w:cs="Times New Roman"/>
          <w:u w:val="single"/>
        </w:rPr>
        <w:t xml:space="preserve">7.2.4: </w:t>
      </w:r>
      <w:r w:rsidR="00EF5C44" w:rsidRPr="000B2777">
        <w:rPr>
          <w:rFonts w:ascii="Times New Roman" w:hAnsi="Times New Roman" w:cs="Times New Roman"/>
          <w:u w:val="single"/>
        </w:rPr>
        <w:t>Class size overload</w:t>
      </w:r>
      <w:r w:rsidR="00EF5C44">
        <w:rPr>
          <w:rFonts w:ascii="Times New Roman" w:hAnsi="Times New Roman" w:cs="Times New Roman"/>
        </w:rPr>
        <w:t>: Specifies</w:t>
      </w:r>
      <w:r>
        <w:rPr>
          <w:rFonts w:ascii="Times New Roman" w:hAnsi="Times New Roman" w:cs="Times New Roman"/>
        </w:rPr>
        <w:t xml:space="preserve"> a $10 per pupil per day payment to the staff member (and $2 for specialists) affected. </w:t>
      </w:r>
    </w:p>
    <w:p w:rsidR="00F5082D" w:rsidRPr="00F5082D" w:rsidRDefault="00F5082D" w:rsidP="00F5082D">
      <w:pPr>
        <w:ind w:left="810" w:hanging="90"/>
        <w:rPr>
          <w:rFonts w:ascii="Times New Roman" w:hAnsi="Times New Roman" w:cs="Times New Roman"/>
          <w:i/>
        </w:rPr>
      </w:pPr>
      <w:r w:rsidRPr="00F5082D">
        <w:rPr>
          <w:rFonts w:ascii="Times New Roman" w:hAnsi="Times New Roman" w:cs="Times New Roman"/>
          <w:i/>
        </w:rPr>
        <w:t xml:space="preserve">Action: Know that </w:t>
      </w:r>
      <w:r>
        <w:rPr>
          <w:rFonts w:ascii="Times New Roman" w:hAnsi="Times New Roman" w:cs="Times New Roman"/>
          <w:i/>
        </w:rPr>
        <w:t xml:space="preserve">if we need to exceed class sizes, teachers will be compensated. </w:t>
      </w:r>
    </w:p>
    <w:p w:rsidR="00EC07C1" w:rsidRDefault="00EC07C1" w:rsidP="00EC07C1">
      <w:pPr>
        <w:ind w:left="810" w:hanging="810"/>
        <w:rPr>
          <w:rFonts w:ascii="Times New Roman" w:hAnsi="Times New Roman" w:cs="Times New Roman"/>
        </w:rPr>
      </w:pPr>
      <w:r>
        <w:rPr>
          <w:rFonts w:ascii="Times New Roman" w:hAnsi="Times New Roman" w:cs="Times New Roman"/>
        </w:rPr>
        <w:tab/>
      </w:r>
      <w:r w:rsidRPr="00F5082D">
        <w:rPr>
          <w:rFonts w:ascii="Times New Roman" w:hAnsi="Times New Roman" w:cs="Times New Roman"/>
          <w:b/>
          <w:u w:val="single"/>
        </w:rPr>
        <w:t>7.2.5: Split Classes</w:t>
      </w:r>
      <w:r>
        <w:rPr>
          <w:rFonts w:ascii="Times New Roman" w:hAnsi="Times New Roman" w:cs="Times New Roman"/>
        </w:rPr>
        <w:t>: Adds a $1500 stipend to K-5 teach</w:t>
      </w:r>
      <w:r w:rsidR="00EF5C44">
        <w:rPr>
          <w:rFonts w:ascii="Times New Roman" w:hAnsi="Times New Roman" w:cs="Times New Roman"/>
        </w:rPr>
        <w:t>ers who serve in a split class and specifies the split will first be offered building-wide.</w:t>
      </w:r>
    </w:p>
    <w:p w:rsidR="00F5082D" w:rsidRPr="00F5082D" w:rsidRDefault="00136340" w:rsidP="00EC07C1">
      <w:pPr>
        <w:ind w:left="810" w:hanging="810"/>
        <w:rPr>
          <w:rFonts w:ascii="Times New Roman" w:hAnsi="Times New Roman" w:cs="Times New Roman"/>
          <w:i/>
        </w:rPr>
      </w:pPr>
      <w:r>
        <w:rPr>
          <w:rFonts w:ascii="Times New Roman" w:hAnsi="Times New Roman" w:cs="Times New Roman"/>
          <w:i/>
        </w:rPr>
        <w:tab/>
        <w:t xml:space="preserve">Action: For K-5 principals, </w:t>
      </w:r>
      <w:r w:rsidR="00F5082D">
        <w:rPr>
          <w:rFonts w:ascii="Times New Roman" w:hAnsi="Times New Roman" w:cs="Times New Roman"/>
          <w:i/>
        </w:rPr>
        <w:t>bui</w:t>
      </w:r>
      <w:r>
        <w:rPr>
          <w:rFonts w:ascii="Times New Roman" w:hAnsi="Times New Roman" w:cs="Times New Roman"/>
          <w:i/>
        </w:rPr>
        <w:t xml:space="preserve">lding teachers are notified of the opportunity </w:t>
      </w:r>
      <w:r w:rsidR="00A87440">
        <w:rPr>
          <w:rFonts w:ascii="Times New Roman" w:hAnsi="Times New Roman" w:cs="Times New Roman"/>
          <w:i/>
        </w:rPr>
        <w:t>and volunteers</w:t>
      </w:r>
      <w:r w:rsidR="00F5082D">
        <w:rPr>
          <w:rFonts w:ascii="Times New Roman" w:hAnsi="Times New Roman" w:cs="Times New Roman"/>
          <w:i/>
        </w:rPr>
        <w:t xml:space="preserve"> </w:t>
      </w:r>
      <w:r>
        <w:rPr>
          <w:rFonts w:ascii="Times New Roman" w:hAnsi="Times New Roman" w:cs="Times New Roman"/>
          <w:i/>
        </w:rPr>
        <w:t xml:space="preserve">are sought </w:t>
      </w:r>
      <w:r w:rsidR="00F5082D">
        <w:rPr>
          <w:rFonts w:ascii="Times New Roman" w:hAnsi="Times New Roman" w:cs="Times New Roman"/>
          <w:i/>
        </w:rPr>
        <w:t>prior to making a staffing decision. Also</w:t>
      </w:r>
      <w:r w:rsidR="006233E8">
        <w:rPr>
          <w:rFonts w:ascii="Times New Roman" w:hAnsi="Times New Roman" w:cs="Times New Roman"/>
          <w:i/>
        </w:rPr>
        <w:t>,</w:t>
      </w:r>
      <w:r w:rsidR="00F5082D">
        <w:rPr>
          <w:rFonts w:ascii="Times New Roman" w:hAnsi="Times New Roman" w:cs="Times New Roman"/>
          <w:i/>
        </w:rPr>
        <w:t xml:space="preserve"> teachers will be compensated and existing support</w:t>
      </w:r>
      <w:r w:rsidR="006233E8">
        <w:rPr>
          <w:rFonts w:ascii="Times New Roman" w:hAnsi="Times New Roman" w:cs="Times New Roman"/>
          <w:i/>
        </w:rPr>
        <w:t>s</w:t>
      </w:r>
      <w:r w:rsidR="00F5082D">
        <w:rPr>
          <w:rFonts w:ascii="Times New Roman" w:hAnsi="Times New Roman" w:cs="Times New Roman"/>
          <w:i/>
        </w:rPr>
        <w:t xml:space="preserve"> will continue.</w:t>
      </w:r>
    </w:p>
    <w:p w:rsidR="00F5082D" w:rsidRPr="00F5082D" w:rsidRDefault="00EC07C1" w:rsidP="00F5082D">
      <w:pPr>
        <w:ind w:left="810" w:hanging="810"/>
        <w:rPr>
          <w:rFonts w:ascii="Times New Roman" w:hAnsi="Times New Roman" w:cs="Times New Roman"/>
        </w:rPr>
      </w:pPr>
      <w:r>
        <w:rPr>
          <w:rFonts w:ascii="Times New Roman" w:hAnsi="Times New Roman" w:cs="Times New Roman"/>
        </w:rPr>
        <w:tab/>
      </w:r>
      <w:r w:rsidRPr="00F5082D">
        <w:rPr>
          <w:rFonts w:ascii="Times New Roman" w:hAnsi="Times New Roman" w:cs="Times New Roman"/>
          <w:b/>
        </w:rPr>
        <w:t>7.9 Early Release Mondays</w:t>
      </w:r>
      <w:r w:rsidRPr="00F5082D">
        <w:rPr>
          <w:rFonts w:ascii="Times New Roman" w:hAnsi="Times New Roman" w:cs="Times New Roman"/>
        </w:rPr>
        <w:t>:</w:t>
      </w:r>
      <w:r>
        <w:rPr>
          <w:rFonts w:ascii="Times New Roman" w:hAnsi="Times New Roman" w:cs="Times New Roman"/>
        </w:rPr>
        <w:t xml:space="preserve"> Maintains the 9 teacher-controlled days for gradin</w:t>
      </w:r>
      <w:r w:rsidR="00EF5C44">
        <w:rPr>
          <w:rFonts w:ascii="Times New Roman" w:hAnsi="Times New Roman" w:cs="Times New Roman"/>
        </w:rPr>
        <w:t>g periods and evaluation work</w:t>
      </w:r>
      <w:r>
        <w:rPr>
          <w:rFonts w:ascii="Times New Roman" w:hAnsi="Times New Roman" w:cs="Times New Roman"/>
        </w:rPr>
        <w:t xml:space="preserve">. Also updates some of the activities in the bullets. </w:t>
      </w:r>
    </w:p>
    <w:p w:rsidR="00F5082D" w:rsidRDefault="00EC07C1" w:rsidP="00EC07C1">
      <w:pPr>
        <w:ind w:left="810" w:hanging="810"/>
        <w:rPr>
          <w:rFonts w:ascii="Times New Roman" w:hAnsi="Times New Roman" w:cs="Times New Roman"/>
        </w:rPr>
      </w:pPr>
      <w:r>
        <w:rPr>
          <w:rFonts w:ascii="Times New Roman" w:hAnsi="Times New Roman" w:cs="Times New Roman"/>
          <w:i/>
        </w:rPr>
        <w:tab/>
      </w:r>
      <w:r w:rsidR="00F5082D">
        <w:rPr>
          <w:rFonts w:ascii="Times New Roman" w:hAnsi="Times New Roman" w:cs="Times New Roman"/>
          <w:b/>
        </w:rPr>
        <w:t>Article 11</w:t>
      </w:r>
      <w:r w:rsidR="00F5082D">
        <w:rPr>
          <w:rFonts w:ascii="Times New Roman" w:hAnsi="Times New Roman" w:cs="Times New Roman"/>
        </w:rPr>
        <w:t xml:space="preserve">: Consolidates and relocates </w:t>
      </w:r>
      <w:r w:rsidR="00F5082D" w:rsidRPr="000B2777">
        <w:rPr>
          <w:rFonts w:ascii="Times New Roman" w:hAnsi="Times New Roman" w:cs="Times New Roman"/>
          <w:b/>
        </w:rPr>
        <w:t>calendar language.</w:t>
      </w:r>
    </w:p>
    <w:p w:rsidR="00EC07C1" w:rsidRDefault="000B2777" w:rsidP="000B2777">
      <w:pPr>
        <w:ind w:left="810"/>
        <w:rPr>
          <w:rFonts w:ascii="Times New Roman" w:hAnsi="Times New Roman" w:cs="Times New Roman"/>
        </w:rPr>
      </w:pPr>
      <w:r w:rsidRPr="000B2777">
        <w:rPr>
          <w:rFonts w:ascii="Times New Roman" w:hAnsi="Times New Roman" w:cs="Times New Roman"/>
          <w:b/>
          <w:u w:val="single"/>
        </w:rPr>
        <w:t xml:space="preserve">Appendix 12 T PEP </w:t>
      </w:r>
      <w:r w:rsidR="00EC07C1" w:rsidRPr="000B2777">
        <w:rPr>
          <w:rFonts w:ascii="Times New Roman" w:hAnsi="Times New Roman" w:cs="Times New Roman"/>
          <w:b/>
          <w:u w:val="single"/>
        </w:rPr>
        <w:t xml:space="preserve"> Evaluation</w:t>
      </w:r>
      <w:r w:rsidR="00EC07C1">
        <w:rPr>
          <w:rFonts w:ascii="Times New Roman" w:hAnsi="Times New Roman" w:cs="Times New Roman"/>
        </w:rPr>
        <w:t xml:space="preserve">: </w:t>
      </w:r>
      <w:r w:rsidR="00EF5C44">
        <w:rPr>
          <w:rFonts w:ascii="Times New Roman" w:hAnsi="Times New Roman" w:cs="Times New Roman"/>
        </w:rPr>
        <w:t xml:space="preserve">Rolled the MOU </w:t>
      </w:r>
      <w:r w:rsidR="00EC07C1">
        <w:rPr>
          <w:rFonts w:ascii="Times New Roman" w:hAnsi="Times New Roman" w:cs="Times New Roman"/>
        </w:rPr>
        <w:t>into the contract. Changes include inclusion of Title/LAP and Home Connection teac</w:t>
      </w:r>
      <w:r w:rsidR="00EF5C44">
        <w:rPr>
          <w:rFonts w:ascii="Times New Roman" w:hAnsi="Times New Roman" w:cs="Times New Roman"/>
        </w:rPr>
        <w:t>hers, altered observation deadline to first 90 days</w:t>
      </w:r>
      <w:r>
        <w:rPr>
          <w:rFonts w:ascii="Times New Roman" w:hAnsi="Times New Roman" w:cs="Times New Roman"/>
        </w:rPr>
        <w:t xml:space="preserve"> of employment to match state law</w:t>
      </w:r>
      <w:r w:rsidR="00EC07C1">
        <w:rPr>
          <w:rFonts w:ascii="Times New Roman" w:hAnsi="Times New Roman" w:cs="Times New Roman"/>
        </w:rPr>
        <w:t>, clarification of factors leading to provisional non-renewal and some other minor updates.</w:t>
      </w:r>
    </w:p>
    <w:p w:rsidR="000B2777" w:rsidRPr="000B2777" w:rsidRDefault="000B2777" w:rsidP="000B2777">
      <w:pPr>
        <w:ind w:left="810"/>
        <w:rPr>
          <w:rFonts w:ascii="Times New Roman" w:hAnsi="Times New Roman" w:cs="Times New Roman"/>
          <w:i/>
        </w:rPr>
      </w:pPr>
      <w:r w:rsidRPr="000B2777">
        <w:rPr>
          <w:rFonts w:ascii="Times New Roman" w:hAnsi="Times New Roman" w:cs="Times New Roman"/>
          <w:i/>
        </w:rPr>
        <w:t>Action:</w:t>
      </w:r>
      <w:r>
        <w:rPr>
          <w:rFonts w:ascii="Times New Roman" w:hAnsi="Times New Roman" w:cs="Times New Roman"/>
          <w:i/>
        </w:rPr>
        <w:t xml:space="preserve"> First evaluation for provisional comprehensive staff can be as late as January 31 or 90 days from start of employment.  It is still recommended that you complete your first cycle of evaluations for provisional comprehensive staff prior to winter break.</w:t>
      </w:r>
    </w:p>
    <w:p w:rsidR="00EC07C1" w:rsidRDefault="00EC07C1" w:rsidP="00EC07C1">
      <w:pPr>
        <w:ind w:left="810" w:hanging="810"/>
        <w:rPr>
          <w:rFonts w:ascii="Times New Roman" w:hAnsi="Times New Roman" w:cs="Times New Roman"/>
        </w:rPr>
      </w:pPr>
      <w:r>
        <w:rPr>
          <w:rFonts w:ascii="Times New Roman" w:hAnsi="Times New Roman" w:cs="Times New Roman"/>
        </w:rPr>
        <w:tab/>
      </w:r>
    </w:p>
    <w:p w:rsidR="00EC07C1" w:rsidRDefault="00EC07C1" w:rsidP="00F5082D">
      <w:pPr>
        <w:ind w:left="810" w:hanging="810"/>
        <w:rPr>
          <w:rFonts w:ascii="Times New Roman" w:hAnsi="Times New Roman" w:cs="Times New Roman"/>
        </w:rPr>
      </w:pPr>
    </w:p>
    <w:p w:rsidR="00EC07C1" w:rsidRDefault="00EC07C1"/>
    <w:sectPr w:rsidR="00EC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C1"/>
    <w:rsid w:val="000B2777"/>
    <w:rsid w:val="00136340"/>
    <w:rsid w:val="006233E8"/>
    <w:rsid w:val="00671B90"/>
    <w:rsid w:val="00702BEA"/>
    <w:rsid w:val="007230FA"/>
    <w:rsid w:val="007504DF"/>
    <w:rsid w:val="00A87440"/>
    <w:rsid w:val="00C8041F"/>
    <w:rsid w:val="00EC07C1"/>
    <w:rsid w:val="00EF5C44"/>
    <w:rsid w:val="00F5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AD2FB-6221-4A1B-BB0F-46842FB0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Kathy Ridle</cp:lastModifiedBy>
  <cp:revision>2</cp:revision>
  <dcterms:created xsi:type="dcterms:W3CDTF">2016-09-06T23:09:00Z</dcterms:created>
  <dcterms:modified xsi:type="dcterms:W3CDTF">2016-09-06T23:09:00Z</dcterms:modified>
</cp:coreProperties>
</file>